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8126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207971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Разговорный английский для продолжающих</w:t>
      </w:r>
    </w:p>
    <w:p w14:paraId="2F839256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</w:p>
    <w:p w14:paraId="6CD392E7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Продолжающие группы:</w:t>
      </w: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Pre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-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Intermediate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, 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Intermediate</w:t>
      </w:r>
    </w:p>
    <w:p w14:paraId="25165C39" w14:textId="77777777" w:rsidR="00D74292" w:rsidRP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BB78AC0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Цель программы: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развитие, закрепление, совершенствование коммуникативных навыков и грамматики английского языка. Курсы помогут Вам приобрести системные знания английского языка, структурировать грамматику, значительно расширить словарный запас.</w:t>
      </w:r>
    </w:p>
    <w:p w14:paraId="62E0408A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1B52B1B5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Целевая аудитория: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все желающие.</w:t>
      </w:r>
    </w:p>
    <w:p w14:paraId="6390F80C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4E782AF2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proofErr w:type="gramStart"/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Документ: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сертификат</w:t>
      </w:r>
      <w:proofErr w:type="gramEnd"/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.</w:t>
      </w:r>
    </w:p>
    <w:p w14:paraId="5AB5BC83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7314569C" w14:textId="77777777" w:rsidR="00D74292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Срок обучения:</w:t>
      </w:r>
      <w:r w:rsidRPr="00207971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7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месяцев (1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2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0 аудиторных часов).</w:t>
      </w:r>
    </w:p>
    <w:p w14:paraId="74828C45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6E4B908F" w14:textId="77777777" w:rsidR="00D74292" w:rsidRPr="00207971" w:rsidRDefault="00D74292" w:rsidP="00D74292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207971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 xml:space="preserve">Стоимость: </w:t>
      </w:r>
      <w:r w:rsidRPr="00207971">
        <w:rPr>
          <w:rFonts w:ascii="Times New Roman" w:hAnsi="Times New Roman" w:cs="Times New Roman"/>
          <w:spacing w:val="3"/>
          <w:sz w:val="28"/>
          <w:szCs w:val="28"/>
          <w:lang w:eastAsia="sv-SE"/>
        </w:rPr>
        <w:t>42.000 руб. за весь период обучения.</w:t>
      </w:r>
    </w:p>
    <w:p w14:paraId="63F5C1BF" w14:textId="77777777" w:rsidR="00D74292" w:rsidRDefault="00D74292" w:rsidP="00D74292">
      <w:pPr>
        <w:rPr>
          <w:rFonts w:ascii="Times New Roman" w:hAnsi="Times New Roman" w:cs="Times New Roman"/>
          <w:sz w:val="28"/>
          <w:szCs w:val="28"/>
        </w:rPr>
      </w:pPr>
    </w:p>
    <w:p w14:paraId="5A1BE38D" w14:textId="77777777" w:rsidR="00D74292" w:rsidRPr="00D74292" w:rsidRDefault="00D74292" w:rsidP="00D742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92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39950E67" w14:textId="77777777" w:rsidR="00D74292" w:rsidRDefault="00D74292" w:rsidP="00D74292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2FED2848" w14:textId="7AF58FA8" w:rsidR="00D74292" w:rsidRPr="007F6477" w:rsidRDefault="00D74292" w:rsidP="00D742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143327FC" w14:textId="77777777" w:rsidR="004A11EC" w:rsidRDefault="004A11EC"/>
    <w:sectPr w:rsidR="004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40"/>
    <w:rsid w:val="001E6E97"/>
    <w:rsid w:val="004A11EC"/>
    <w:rsid w:val="004E44E0"/>
    <w:rsid w:val="00913240"/>
    <w:rsid w:val="00D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FC12"/>
  <w15:chartTrackingRefBased/>
  <w15:docId w15:val="{EA4DE445-9E35-4C0E-8F5C-4F73209F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292"/>
  </w:style>
  <w:style w:type="paragraph" w:styleId="1">
    <w:name w:val="heading 1"/>
    <w:basedOn w:val="a"/>
    <w:next w:val="a"/>
    <w:link w:val="10"/>
    <w:uiPriority w:val="9"/>
    <w:qFormat/>
    <w:rsid w:val="0091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2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2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2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2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2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2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2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2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2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2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24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74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2026-07-03T10:48:00Z</dcterms:created>
  <dcterms:modified xsi:type="dcterms:W3CDTF">2026-07-03T10:48:00Z</dcterms:modified>
</cp:coreProperties>
</file>